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1D" w:rsidRDefault="000A781D" w:rsidP="000A781D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CRITERI PER L’ATTRIBUZIONE DEL VOTO DI CONDOTTA</w:t>
      </w:r>
    </w:p>
    <w:p w:rsidR="000A781D" w:rsidRDefault="000A781D" w:rsidP="000A781D">
      <w:pPr>
        <w:spacing w:line="0" w:lineRule="atLeast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Approvata con Delibera n.</w:t>
      </w:r>
      <w:r w:rsidR="00123B8A">
        <w:rPr>
          <w:rFonts w:ascii="Arial" w:eastAsia="Arial" w:hAnsi="Arial"/>
          <w:sz w:val="16"/>
        </w:rPr>
        <w:t xml:space="preserve"> 1</w:t>
      </w:r>
      <w:bookmarkStart w:id="0" w:name="_GoBack"/>
      <w:bookmarkEnd w:id="0"/>
      <w:r w:rsidR="00B308BB">
        <w:rPr>
          <w:rFonts w:ascii="Arial" w:eastAsia="Arial" w:hAnsi="Arial"/>
          <w:sz w:val="16"/>
        </w:rPr>
        <w:t xml:space="preserve">  </w:t>
      </w:r>
      <w:r>
        <w:rPr>
          <w:rFonts w:ascii="Arial" w:eastAsia="Arial" w:hAnsi="Arial"/>
          <w:sz w:val="16"/>
        </w:rPr>
        <w:t xml:space="preserve">del Collegio Docenti del </w:t>
      </w:r>
      <w:r w:rsidR="00B308BB">
        <w:rPr>
          <w:rFonts w:ascii="Arial" w:eastAsia="Arial" w:hAnsi="Arial"/>
          <w:sz w:val="16"/>
        </w:rPr>
        <w:t>08/03/</w:t>
      </w:r>
      <w:r>
        <w:rPr>
          <w:rFonts w:ascii="Arial" w:eastAsia="Arial" w:hAnsi="Arial"/>
          <w:sz w:val="16"/>
        </w:rPr>
        <w:t xml:space="preserve">2018 </w:t>
      </w:r>
    </w:p>
    <w:p w:rsidR="000A781D" w:rsidRDefault="000A781D" w:rsidP="000A781D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0A781D" w:rsidRDefault="000A781D" w:rsidP="000A781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0A781D" w:rsidRDefault="000A781D" w:rsidP="000A781D">
      <w:pPr>
        <w:tabs>
          <w:tab w:val="left" w:pos="9781"/>
        </w:tabs>
        <w:spacing w:line="235" w:lineRule="auto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i/>
          <w:sz w:val="16"/>
        </w:rPr>
        <w:t xml:space="preserve">La seguente </w:t>
      </w:r>
      <w:r>
        <w:rPr>
          <w:rFonts w:ascii="Arial" w:eastAsia="Arial" w:hAnsi="Arial"/>
          <w:b/>
          <w:sz w:val="16"/>
        </w:rPr>
        <w:t xml:space="preserve">griglia per l’attribuzione del voto di condotta </w:t>
      </w:r>
      <w:r w:rsidRPr="00A43E1E">
        <w:rPr>
          <w:rFonts w:ascii="Arial" w:eastAsia="Arial" w:hAnsi="Arial"/>
          <w:sz w:val="16"/>
        </w:rPr>
        <w:t xml:space="preserve">delle studentesse </w:t>
      </w:r>
      <w:proofErr w:type="gramStart"/>
      <w:r w:rsidRPr="00A43E1E">
        <w:rPr>
          <w:rFonts w:ascii="Arial" w:eastAsia="Arial" w:hAnsi="Arial"/>
          <w:sz w:val="16"/>
        </w:rPr>
        <w:t>e</w:t>
      </w:r>
      <w:r>
        <w:rPr>
          <w:rFonts w:ascii="Arial" w:eastAsia="Arial" w:hAnsi="Arial"/>
          <w:b/>
          <w:sz w:val="16"/>
        </w:rPr>
        <w:t xml:space="preserve"> </w:t>
      </w:r>
      <w:r>
        <w:rPr>
          <w:rFonts w:ascii="Arial" w:eastAsia="Arial" w:hAnsi="Arial"/>
          <w:i/>
          <w:sz w:val="16"/>
        </w:rPr>
        <w:t xml:space="preserve"> degli</w:t>
      </w:r>
      <w:proofErr w:type="gramEnd"/>
      <w:r>
        <w:rPr>
          <w:rFonts w:ascii="Arial" w:eastAsia="Arial" w:hAnsi="Arial"/>
          <w:i/>
          <w:sz w:val="16"/>
        </w:rPr>
        <w:t xml:space="preserve"> studenti vuole ribadire i principi imprescindibili dell’educazione, del senso civico e del successo formativo degli alunni. Si è </w:t>
      </w:r>
      <w:r>
        <w:rPr>
          <w:rFonts w:ascii="Arial" w:eastAsia="Arial" w:hAnsi="Arial"/>
          <w:b/>
          <w:i/>
          <w:sz w:val="16"/>
        </w:rPr>
        <w:t>adottato un criterio descrittivo</w:t>
      </w:r>
      <w:r>
        <w:rPr>
          <w:rFonts w:ascii="Arial" w:eastAsia="Arial" w:hAnsi="Arial"/>
          <w:i/>
          <w:sz w:val="16"/>
        </w:rPr>
        <w:t xml:space="preserve"> perché si è convinti che la formazione e l’educazione siano processi complessi e continui, che richiedono la cooperazione oltre che dello studente, della famiglia, dei docenti, e del personale ATA. La griglia è costruita sulla base di descrittori del comportamento relativi alla frequenza ed alla puntualità, alla partecipazione al dialogo educativo, al rapporto con persone ed attrezzature, al rispetto delle consegne e delle scadenze e al livello di attenzione, che costituiscono degli indicatori utili al Consiglio di Classe al fine di definire il voto di condotta da attribuire ai singoli studenti. </w:t>
      </w:r>
      <w:r>
        <w:rPr>
          <w:rFonts w:ascii="Arial" w:eastAsia="Arial" w:hAnsi="Arial"/>
          <w:b/>
          <w:i/>
          <w:sz w:val="16"/>
        </w:rPr>
        <w:t xml:space="preserve">Il </w:t>
      </w:r>
      <w:proofErr w:type="spellStart"/>
      <w:r>
        <w:rPr>
          <w:rFonts w:ascii="Arial" w:eastAsia="Arial" w:hAnsi="Arial"/>
          <w:b/>
          <w:i/>
          <w:sz w:val="16"/>
        </w:rPr>
        <w:t>CdC</w:t>
      </w:r>
      <w:proofErr w:type="spellEnd"/>
      <w:r>
        <w:rPr>
          <w:rFonts w:ascii="Arial" w:eastAsia="Arial" w:hAnsi="Arial"/>
          <w:i/>
          <w:sz w:val="16"/>
        </w:rPr>
        <w:t xml:space="preserve"> nell’attribuire il voto di comportamento di ciascun alunno </w:t>
      </w:r>
      <w:r>
        <w:rPr>
          <w:rFonts w:ascii="Arial" w:eastAsia="Arial" w:hAnsi="Arial"/>
          <w:b/>
          <w:i/>
          <w:sz w:val="16"/>
        </w:rPr>
        <w:t>terrà conto della prevalenza dei descrittori corrispondenti ai voti proposti</w:t>
      </w:r>
      <w:r>
        <w:rPr>
          <w:rFonts w:ascii="Arial" w:eastAsia="Arial" w:hAnsi="Arial"/>
          <w:i/>
          <w:sz w:val="16"/>
        </w:rPr>
        <w:t xml:space="preserve">. In questo senso </w:t>
      </w:r>
      <w:r>
        <w:rPr>
          <w:rFonts w:ascii="Arial" w:eastAsia="Arial" w:hAnsi="Arial"/>
          <w:b/>
          <w:i/>
          <w:sz w:val="16"/>
        </w:rPr>
        <w:t>la griglia</w:t>
      </w:r>
      <w:r>
        <w:rPr>
          <w:rFonts w:ascii="Arial" w:eastAsia="Arial" w:hAnsi="Arial"/>
          <w:i/>
          <w:sz w:val="16"/>
        </w:rPr>
        <w:t xml:space="preserve"> rappresenta un utile strumento, ma </w:t>
      </w:r>
      <w:r>
        <w:rPr>
          <w:rFonts w:ascii="Arial" w:eastAsia="Arial" w:hAnsi="Arial"/>
          <w:b/>
          <w:i/>
          <w:sz w:val="16"/>
        </w:rPr>
        <w:t>non deve generare un automatismo valutativo</w:t>
      </w:r>
      <w:r>
        <w:rPr>
          <w:rFonts w:ascii="Arial" w:eastAsia="Arial" w:hAnsi="Arial"/>
          <w:sz w:val="16"/>
        </w:rPr>
        <w:t>.</w:t>
      </w:r>
    </w:p>
    <w:p w:rsidR="000A781D" w:rsidRDefault="000A781D" w:rsidP="000A781D">
      <w:pPr>
        <w:spacing w:line="17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  <w:gridCol w:w="560"/>
      </w:tblGrid>
      <w:tr w:rsidR="000A781D" w:rsidTr="000A781D">
        <w:trPr>
          <w:trHeight w:val="216"/>
        </w:trPr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37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Comportamento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Voto</w:t>
            </w:r>
          </w:p>
        </w:tc>
      </w:tr>
      <w:tr w:rsidR="000A781D" w:rsidTr="000A781D">
        <w:trPr>
          <w:trHeight w:val="168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B308BB">
            <w:pPr>
              <w:spacing w:line="168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A1) </w:t>
            </w:r>
            <w:r>
              <w:rPr>
                <w:rFonts w:ascii="Times New Roman" w:eastAsia="Times New Roman" w:hAnsi="Times New Roman"/>
                <w:sz w:val="16"/>
              </w:rPr>
              <w:t xml:space="preserve">Ruolo collaborativo e propositivo </w:t>
            </w:r>
            <w:r w:rsidR="00B308BB">
              <w:rPr>
                <w:rFonts w:ascii="Times New Roman" w:eastAsia="Times New Roman" w:hAnsi="Times New Roman"/>
                <w:sz w:val="16"/>
              </w:rPr>
              <w:t>nelle attività curriculari ed extracurriculari</w:t>
            </w:r>
            <w:r>
              <w:rPr>
                <w:rFonts w:ascii="Times New Roman" w:eastAsia="Times New Roman" w:hAnsi="Times New Roman"/>
                <w:sz w:val="16"/>
              </w:rPr>
              <w:t>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A781D" w:rsidTr="000A781D">
        <w:trPr>
          <w:trHeight w:val="185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A2) </w:t>
            </w:r>
            <w:r>
              <w:rPr>
                <w:rFonts w:ascii="Times New Roman" w:eastAsia="Times New Roman" w:hAnsi="Times New Roman"/>
                <w:sz w:val="16"/>
              </w:rPr>
              <w:t>Correttezza e sensibilità nel comportamento durante le lezioni;</w:t>
            </w:r>
            <w:r w:rsidR="00B308BB">
              <w:rPr>
                <w:rFonts w:ascii="Times New Roman" w:eastAsia="Times New Roman" w:hAnsi="Times New Roman"/>
                <w:sz w:val="16"/>
              </w:rPr>
              <w:t xml:space="preserve"> positive relazioni con i pari e gli adulti;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85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A3) </w:t>
            </w:r>
            <w:r>
              <w:rPr>
                <w:rFonts w:ascii="Times New Roman" w:eastAsia="Times New Roman" w:hAnsi="Times New Roman"/>
                <w:sz w:val="16"/>
              </w:rPr>
              <w:t>Massima frequenza, puntualità e rispetto delle consegne;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85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182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A4) </w:t>
            </w:r>
            <w:r>
              <w:rPr>
                <w:rFonts w:ascii="Times New Roman" w:eastAsia="Times New Roman" w:hAnsi="Times New Roman"/>
                <w:sz w:val="16"/>
              </w:rPr>
              <w:t>Autocontrollo e civismo durante le attività didattiche, svolte anche al di fuori dell’Istituto ed in orario extracurriculare, compresi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10</w:t>
            </w:r>
          </w:p>
        </w:tc>
      </w:tr>
      <w:tr w:rsidR="000A781D" w:rsidTr="000A781D">
        <w:trPr>
          <w:trHeight w:val="182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182" w:lineRule="exact"/>
              <w:ind w:left="400"/>
              <w:rPr>
                <w:rFonts w:ascii="Times New Roman" w:eastAsia="Times New Roman" w:hAnsi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 xml:space="preserve"> viaggi di istruzione, disponibilità alla collaborazione con docenti e/o compagni durante l’attività didattica;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A781D" w:rsidTr="000A781D">
        <w:trPr>
          <w:trHeight w:val="185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A5) </w:t>
            </w:r>
            <w:r>
              <w:rPr>
                <w:rFonts w:ascii="Times New Roman" w:eastAsia="Times New Roman" w:hAnsi="Times New Roman"/>
                <w:sz w:val="16"/>
              </w:rPr>
              <w:t>Rispetto dell’integrità delle strutture e degli spazi dell’Istituto e dei luoghi, anche esterni, in cui si svolgono attività didattico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82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A781D">
            <w:pPr>
              <w:spacing w:line="182" w:lineRule="exact"/>
              <w:ind w:left="400"/>
              <w:rPr>
                <w:rFonts w:ascii="Times New Roman" w:eastAsia="Times New Roman" w:hAnsi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educative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 xml:space="preserve"> (compresi i viaggi di istruzione</w:t>
            </w:r>
            <w:r w:rsidR="0031500D">
              <w:rPr>
                <w:rFonts w:ascii="Times New Roman" w:eastAsia="Times New Roman" w:hAnsi="Times New Roman"/>
                <w:sz w:val="16"/>
              </w:rPr>
              <w:t xml:space="preserve">), come fattore di qualità della vita scolastica </w:t>
            </w:r>
            <w:r>
              <w:rPr>
                <w:rFonts w:ascii="Times New Roman" w:eastAsia="Times New Roman" w:hAnsi="Times New Roman"/>
                <w:sz w:val="16"/>
              </w:rPr>
              <w:t>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A781D" w:rsidTr="000A781D">
        <w:trPr>
          <w:trHeight w:val="185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A6) </w:t>
            </w:r>
            <w:r>
              <w:rPr>
                <w:rFonts w:ascii="Times New Roman" w:eastAsia="Times New Roman" w:hAnsi="Times New Roman"/>
                <w:sz w:val="16"/>
              </w:rPr>
              <w:t>Rispetto assoluto delle norme previste in materia di sicurezza;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87"/>
        </w:trPr>
        <w:tc>
          <w:tcPr>
            <w:tcW w:w="8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A7) </w:t>
            </w:r>
            <w:r>
              <w:rPr>
                <w:rFonts w:ascii="Times New Roman" w:eastAsia="Times New Roman" w:hAnsi="Times New Roman"/>
                <w:sz w:val="16"/>
              </w:rPr>
              <w:t>Cura</w:t>
            </w:r>
            <w:r w:rsidR="00B308BB">
              <w:rPr>
                <w:rFonts w:ascii="Times New Roman" w:eastAsia="Times New Roman" w:hAnsi="Times New Roman"/>
                <w:sz w:val="16"/>
              </w:rPr>
              <w:t xml:space="preserve"> della persona e del linguaggio;</w:t>
            </w:r>
          </w:p>
          <w:p w:rsidR="00B308BB" w:rsidRDefault="00B308BB" w:rsidP="00B308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A8) </w:t>
            </w:r>
            <w:r>
              <w:rPr>
                <w:rFonts w:ascii="Times New Roman" w:eastAsia="Times New Roman" w:hAnsi="Times New Roman"/>
                <w:sz w:val="16"/>
              </w:rPr>
              <w:t>Competenze pienamente raggiunte.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70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B308BB">
            <w:pPr>
              <w:spacing w:line="170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B1) </w:t>
            </w:r>
            <w:r>
              <w:rPr>
                <w:rFonts w:ascii="Times New Roman" w:eastAsia="Times New Roman" w:hAnsi="Times New Roman"/>
                <w:sz w:val="16"/>
              </w:rPr>
              <w:t xml:space="preserve">Ruolo collaborativo all’interno </w:t>
            </w:r>
            <w:r w:rsidR="00B308BB">
              <w:rPr>
                <w:rFonts w:ascii="Times New Roman" w:eastAsia="Times New Roman" w:hAnsi="Times New Roman"/>
                <w:sz w:val="16"/>
              </w:rPr>
              <w:t>nelle attività curriculari ed extracurriculari;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A781D" w:rsidTr="000A781D">
        <w:trPr>
          <w:trHeight w:val="185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B2) </w:t>
            </w:r>
            <w:r>
              <w:rPr>
                <w:rFonts w:ascii="Times New Roman" w:eastAsia="Times New Roman" w:hAnsi="Times New Roman"/>
                <w:sz w:val="16"/>
              </w:rPr>
              <w:t>Correttezza nel comportamento durante le lezioni;</w:t>
            </w:r>
            <w:r w:rsidR="00B308BB">
              <w:rPr>
                <w:rFonts w:ascii="Times New Roman" w:eastAsia="Times New Roman" w:hAnsi="Times New Roman"/>
                <w:sz w:val="16"/>
              </w:rPr>
              <w:t xml:space="preserve"> positive relazioni con i pari e gli adulti;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85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B3) </w:t>
            </w:r>
            <w:r>
              <w:rPr>
                <w:rFonts w:ascii="Times New Roman" w:eastAsia="Times New Roman" w:hAnsi="Times New Roman"/>
                <w:sz w:val="16"/>
              </w:rPr>
              <w:t>Frequenza assidua, puntualità e rispetto delle consegne;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82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182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B4) </w:t>
            </w:r>
            <w:r>
              <w:rPr>
                <w:rFonts w:ascii="Times New Roman" w:eastAsia="Times New Roman" w:hAnsi="Times New Roman"/>
                <w:sz w:val="16"/>
              </w:rPr>
              <w:t>Autocontrollo e civismo durante le attività didattiche, svolte anche al di fuori dell’Istituto ed in orario extracurriculare, compresi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A781D" w:rsidTr="000A781D">
        <w:trPr>
          <w:trHeight w:val="187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400"/>
              <w:rPr>
                <w:rFonts w:ascii="Times New Roman" w:eastAsia="Times New Roman" w:hAnsi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 xml:space="preserve"> viaggi di istruzione, disponibilità alla collaborazione con docenti e/o compagni durante l’attività didattica;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9</w:t>
            </w:r>
          </w:p>
        </w:tc>
      </w:tr>
      <w:tr w:rsidR="000A781D" w:rsidTr="000A781D">
        <w:trPr>
          <w:trHeight w:val="182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182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B5) </w:t>
            </w:r>
            <w:r>
              <w:rPr>
                <w:rFonts w:ascii="Times New Roman" w:eastAsia="Times New Roman" w:hAnsi="Times New Roman"/>
                <w:sz w:val="16"/>
              </w:rPr>
              <w:t>Rispetto dell’integrità delle strutture e degli spazi dell’Istituto e dei luoghi, anche esterni, in cui si svolgono attività didattico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A781D" w:rsidTr="000A781D">
        <w:trPr>
          <w:trHeight w:val="182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182" w:lineRule="exact"/>
              <w:ind w:left="400"/>
              <w:rPr>
                <w:rFonts w:ascii="Times New Roman" w:eastAsia="Times New Roman" w:hAnsi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educative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 xml:space="preserve"> (compresi i viaggi di istruzione), come fattore di qualità della vita scolastica;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A781D" w:rsidTr="000A781D">
        <w:trPr>
          <w:trHeight w:val="185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B6) </w:t>
            </w:r>
            <w:r>
              <w:rPr>
                <w:rFonts w:ascii="Times New Roman" w:eastAsia="Times New Roman" w:hAnsi="Times New Roman"/>
                <w:sz w:val="16"/>
              </w:rPr>
              <w:t>Rispetto assoluto delle norme p</w:t>
            </w:r>
            <w:r w:rsidR="0031500D">
              <w:rPr>
                <w:rFonts w:ascii="Times New Roman" w:eastAsia="Times New Roman" w:hAnsi="Times New Roman"/>
                <w:sz w:val="16"/>
              </w:rPr>
              <w:t>reviste in materia di sicurezza;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87"/>
        </w:trPr>
        <w:tc>
          <w:tcPr>
            <w:tcW w:w="8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B7) </w:t>
            </w:r>
            <w:r>
              <w:rPr>
                <w:rFonts w:ascii="Times New Roman" w:eastAsia="Times New Roman" w:hAnsi="Times New Roman"/>
                <w:sz w:val="16"/>
              </w:rPr>
              <w:t>Cura</w:t>
            </w:r>
            <w:r w:rsidR="00B308BB">
              <w:rPr>
                <w:rFonts w:ascii="Times New Roman" w:eastAsia="Times New Roman" w:hAnsi="Times New Roman"/>
                <w:sz w:val="16"/>
              </w:rPr>
              <w:t xml:space="preserve"> della persona e del linguaggio;</w:t>
            </w:r>
          </w:p>
          <w:p w:rsidR="00B308BB" w:rsidRDefault="00B308BB" w:rsidP="00B308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B8) </w:t>
            </w:r>
            <w:r>
              <w:rPr>
                <w:rFonts w:ascii="Times New Roman" w:eastAsia="Times New Roman" w:hAnsi="Times New Roman"/>
                <w:sz w:val="16"/>
              </w:rPr>
              <w:t>Competenze adeguatamente raggiunte.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72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172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C1) </w:t>
            </w:r>
            <w:r>
              <w:rPr>
                <w:rFonts w:ascii="Times New Roman" w:eastAsia="Times New Roman" w:hAnsi="Times New Roman"/>
                <w:sz w:val="16"/>
              </w:rPr>
              <w:t>Partecipazione adeguata all’attività didattica ed agli interventi educativi;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A781D" w:rsidTr="000A781D">
        <w:trPr>
          <w:trHeight w:val="182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31500D" w:rsidP="000B1533">
            <w:pPr>
              <w:spacing w:line="182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C2) </w:t>
            </w:r>
            <w:r w:rsidRPr="0031500D">
              <w:rPr>
                <w:rFonts w:ascii="Times New Roman" w:eastAsia="Times New Roman" w:hAnsi="Times New Roman"/>
                <w:sz w:val="16"/>
              </w:rPr>
              <w:t>Correttezza</w:t>
            </w:r>
            <w:r w:rsidR="000A781D" w:rsidRPr="0031500D">
              <w:rPr>
                <w:rFonts w:ascii="Times New Roman" w:eastAsia="Times New Roman" w:hAnsi="Times New Roman"/>
                <w:sz w:val="16"/>
              </w:rPr>
              <w:t xml:space="preserve"> n</w:t>
            </w:r>
            <w:r w:rsidR="000A781D">
              <w:rPr>
                <w:rFonts w:ascii="Times New Roman" w:eastAsia="Times New Roman" w:hAnsi="Times New Roman"/>
                <w:sz w:val="16"/>
              </w:rPr>
              <w:t>el comportamento durante le lezioni;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A781D" w:rsidTr="000A781D">
        <w:trPr>
          <w:trHeight w:val="185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C3) </w:t>
            </w:r>
            <w:r>
              <w:rPr>
                <w:rFonts w:ascii="Times New Roman" w:eastAsia="Times New Roman" w:hAnsi="Times New Roman"/>
                <w:sz w:val="16"/>
              </w:rPr>
              <w:t>Buona frequenza, puntualità e rispetto delle consegne,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85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C4) </w:t>
            </w:r>
            <w:r>
              <w:rPr>
                <w:rFonts w:ascii="Times New Roman" w:eastAsia="Times New Roman" w:hAnsi="Times New Roman"/>
                <w:sz w:val="16"/>
              </w:rPr>
              <w:t>Atteggiamento responsabile durante le attività didattiche, anche al di fuori dell’Istituto ed in orario extracurriculare, compresi 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85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182" w:lineRule="exact"/>
              <w:ind w:left="400"/>
              <w:rPr>
                <w:rFonts w:ascii="Times New Roman" w:eastAsia="Times New Roman" w:hAnsi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viaggi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 xml:space="preserve"> di istruzione;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8</w:t>
            </w:r>
          </w:p>
        </w:tc>
      </w:tr>
      <w:tr w:rsidR="000A781D" w:rsidTr="000A781D">
        <w:trPr>
          <w:trHeight w:val="182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182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C5) </w:t>
            </w:r>
            <w:r>
              <w:rPr>
                <w:rFonts w:ascii="Times New Roman" w:eastAsia="Times New Roman" w:hAnsi="Times New Roman"/>
                <w:sz w:val="16"/>
              </w:rPr>
              <w:t>Rispetto dell’integrità delle strutture e degli spazi dell’Istituto e dei luoghi, anche esterni, in cui si svolgono attività didattico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A781D" w:rsidTr="000A781D">
        <w:trPr>
          <w:trHeight w:val="185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400"/>
              <w:rPr>
                <w:rFonts w:ascii="Times New Roman" w:eastAsia="Times New Roman" w:hAnsi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educative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 xml:space="preserve"> (compresi i viaggi di istruzione) come fattore di qualità della vita scolastica;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82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182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C6) </w:t>
            </w:r>
            <w:r>
              <w:rPr>
                <w:rFonts w:ascii="Times New Roman" w:eastAsia="Times New Roman" w:hAnsi="Times New Roman"/>
                <w:sz w:val="16"/>
              </w:rPr>
              <w:t>Rispetto delle norme previste in materia di sicurezza;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A781D" w:rsidTr="000A781D">
        <w:trPr>
          <w:trHeight w:val="188"/>
        </w:trPr>
        <w:tc>
          <w:tcPr>
            <w:tcW w:w="8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C7) </w:t>
            </w:r>
            <w:r>
              <w:rPr>
                <w:rFonts w:ascii="Times New Roman" w:eastAsia="Times New Roman" w:hAnsi="Times New Roman"/>
                <w:sz w:val="16"/>
              </w:rPr>
              <w:t>Cura</w:t>
            </w:r>
            <w:r w:rsidR="00B308BB">
              <w:rPr>
                <w:rFonts w:ascii="Times New Roman" w:eastAsia="Times New Roman" w:hAnsi="Times New Roman"/>
                <w:sz w:val="16"/>
              </w:rPr>
              <w:t xml:space="preserve"> della persona e del linguaggio;</w:t>
            </w:r>
          </w:p>
          <w:p w:rsidR="00B308BB" w:rsidRDefault="00B308BB" w:rsidP="00B308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C8) </w:t>
            </w:r>
            <w:r>
              <w:rPr>
                <w:rFonts w:ascii="Times New Roman" w:eastAsia="Times New Roman" w:hAnsi="Times New Roman"/>
                <w:sz w:val="16"/>
              </w:rPr>
              <w:t>Competenze raggiunte.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71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171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D1) </w:t>
            </w:r>
            <w:r>
              <w:rPr>
                <w:rFonts w:ascii="Times New Roman" w:eastAsia="Times New Roman" w:hAnsi="Times New Roman"/>
                <w:sz w:val="16"/>
              </w:rPr>
              <w:t>Interesse e partecipazione selettivi;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A781D" w:rsidTr="000A781D">
        <w:trPr>
          <w:trHeight w:val="182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182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D2) </w:t>
            </w:r>
            <w:r>
              <w:rPr>
                <w:rFonts w:ascii="Times New Roman" w:eastAsia="Times New Roman" w:hAnsi="Times New Roman"/>
                <w:sz w:val="16"/>
              </w:rPr>
              <w:t>Atteggiamento e linguaggio non sempre corretti durante le lezioni e le attività al di fuori dell’Istituto, svolte anche in orario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A781D" w:rsidTr="000A781D">
        <w:trPr>
          <w:trHeight w:val="185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400"/>
              <w:rPr>
                <w:rFonts w:ascii="Times New Roman" w:eastAsia="Times New Roman" w:hAnsi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extracurriculare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>, compresi i viaggi di istruzione;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87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D3 </w:t>
            </w:r>
            <w:r>
              <w:rPr>
                <w:rFonts w:ascii="Times New Roman" w:eastAsia="Times New Roman" w:hAnsi="Times New Roman"/>
                <w:sz w:val="16"/>
              </w:rPr>
              <w:t>Episodi di mancata puntualità e rispetto delle consegne;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7</w:t>
            </w:r>
          </w:p>
        </w:tc>
      </w:tr>
      <w:tr w:rsidR="000A781D" w:rsidTr="000A781D">
        <w:trPr>
          <w:trHeight w:val="180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31500D">
            <w:pPr>
              <w:spacing w:line="180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D4) </w:t>
            </w:r>
            <w:r w:rsidR="0031500D" w:rsidRPr="0031500D">
              <w:rPr>
                <w:rFonts w:ascii="Times New Roman" w:eastAsia="Times New Roman" w:hAnsi="Times New Roman"/>
                <w:sz w:val="16"/>
              </w:rPr>
              <w:t>Rapporti interpersonali non sempre corretti</w:t>
            </w:r>
            <w:r w:rsidRPr="0031500D">
              <w:rPr>
                <w:rFonts w:ascii="Times New Roman" w:eastAsia="Times New Roman" w:hAnsi="Times New Roman"/>
                <w:sz w:val="16"/>
              </w:rPr>
              <w:t>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A781D" w:rsidTr="000A781D">
        <w:trPr>
          <w:trHeight w:val="185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3150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D5) </w:t>
            </w:r>
            <w:r>
              <w:rPr>
                <w:rFonts w:ascii="Times New Roman" w:eastAsia="Times New Roman" w:hAnsi="Times New Roman"/>
                <w:sz w:val="16"/>
              </w:rPr>
              <w:t>Qualche episodio di mancato rispetto del Regolamento di Istituto, ma sostanziale rispetto delle norme previste in materia di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85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400"/>
              <w:rPr>
                <w:rFonts w:ascii="Times New Roman" w:eastAsia="Times New Roman" w:hAnsi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sicurezza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86"/>
        </w:trPr>
        <w:tc>
          <w:tcPr>
            <w:tcW w:w="8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182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D6) </w:t>
            </w:r>
            <w:r>
              <w:rPr>
                <w:rFonts w:ascii="Times New Roman" w:eastAsia="Times New Roman" w:hAnsi="Times New Roman"/>
                <w:sz w:val="16"/>
              </w:rPr>
              <w:t>Numerose assenze e/</w:t>
            </w:r>
            <w:r w:rsidR="00B308BB">
              <w:rPr>
                <w:rFonts w:ascii="Times New Roman" w:eastAsia="Times New Roman" w:hAnsi="Times New Roman"/>
                <w:sz w:val="16"/>
              </w:rPr>
              <w:t>o entrate e uscite fuori orario;</w:t>
            </w:r>
          </w:p>
          <w:p w:rsidR="00B308BB" w:rsidRDefault="00B308BB" w:rsidP="00B308BB">
            <w:pPr>
              <w:spacing w:line="182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D7) </w:t>
            </w:r>
            <w:r>
              <w:rPr>
                <w:rFonts w:ascii="Times New Roman" w:eastAsia="Times New Roman" w:hAnsi="Times New Roman"/>
                <w:sz w:val="16"/>
              </w:rPr>
              <w:t>Competenze parzialmente raggiunte.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71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171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E1) </w:t>
            </w:r>
            <w:r>
              <w:rPr>
                <w:rFonts w:ascii="Times New Roman" w:eastAsia="Times New Roman" w:hAnsi="Times New Roman"/>
                <w:sz w:val="16"/>
              </w:rPr>
              <w:t>Interesse selettivo e partecipazione tendenzialmente passiva al dialogo educativo;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A781D" w:rsidTr="000A781D">
        <w:trPr>
          <w:trHeight w:val="185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E2) </w:t>
            </w:r>
            <w:r>
              <w:rPr>
                <w:rFonts w:ascii="Times New Roman" w:eastAsia="Times New Roman" w:hAnsi="Times New Roman"/>
                <w:sz w:val="16"/>
              </w:rPr>
              <w:t>Uso di un linguaggio poco corretto ed inadeguato all’ambiente;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82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182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E3) </w:t>
            </w:r>
            <w:r>
              <w:rPr>
                <w:rFonts w:ascii="Times New Roman" w:eastAsia="Times New Roman" w:hAnsi="Times New Roman"/>
                <w:sz w:val="16"/>
              </w:rPr>
              <w:t>Ruolo non costruttivo all’interno del gruppo classe;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A781D" w:rsidTr="000A781D">
        <w:trPr>
          <w:trHeight w:val="185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E4) </w:t>
            </w:r>
            <w:r>
              <w:rPr>
                <w:rFonts w:ascii="Times New Roman" w:eastAsia="Times New Roman" w:hAnsi="Times New Roman"/>
                <w:sz w:val="16"/>
              </w:rPr>
              <w:t>Rapporti interpersonali non sempre corretti;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87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E5) </w:t>
            </w:r>
            <w:r>
              <w:rPr>
                <w:rFonts w:ascii="Times New Roman" w:eastAsia="Times New Roman" w:hAnsi="Times New Roman"/>
                <w:sz w:val="16"/>
              </w:rPr>
              <w:t>Frequente disturbo all’attività didattica, anche al di fuori dell’Istituto, svolta pure in orario extracurriculare, compresi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6</w:t>
            </w:r>
          </w:p>
        </w:tc>
      </w:tr>
      <w:tr w:rsidR="000A781D" w:rsidTr="000A781D">
        <w:trPr>
          <w:trHeight w:val="180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180" w:lineRule="exact"/>
              <w:ind w:left="400"/>
              <w:rPr>
                <w:rFonts w:ascii="Times New Roman" w:eastAsia="Times New Roman" w:hAnsi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 xml:space="preserve"> viaggi di istruzione;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A781D" w:rsidTr="000A781D">
        <w:trPr>
          <w:trHeight w:val="185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E6) </w:t>
            </w:r>
            <w:r>
              <w:rPr>
                <w:rFonts w:ascii="Times New Roman" w:eastAsia="Times New Roman" w:hAnsi="Times New Roman"/>
                <w:sz w:val="16"/>
              </w:rPr>
              <w:t>Scarso rispetto dell’integrità delle strutture e degli spazi dell’Istituto e dei luoghi, anche esterni, in cui si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85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360"/>
              <w:rPr>
                <w:rFonts w:ascii="Times New Roman" w:eastAsia="Times New Roman" w:hAnsi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svolgono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 xml:space="preserve"> attività didattico educative (compresi i viaggi di istruzione);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82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182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E7) </w:t>
            </w:r>
            <w:r>
              <w:rPr>
                <w:rFonts w:ascii="Times New Roman" w:eastAsia="Times New Roman" w:hAnsi="Times New Roman"/>
                <w:sz w:val="16"/>
              </w:rPr>
              <w:t>Infrazioni lievi delle norme previste in materia di sicurezza;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A781D" w:rsidTr="000A781D">
        <w:trPr>
          <w:trHeight w:val="185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E8) </w:t>
            </w:r>
            <w:r>
              <w:rPr>
                <w:rFonts w:ascii="Times New Roman" w:eastAsia="Times New Roman" w:hAnsi="Times New Roman"/>
                <w:sz w:val="16"/>
              </w:rPr>
              <w:t>Episodi di mancato rispetto nei confronti delle regole della scuola anche con eventuale s</w:t>
            </w:r>
            <w:r w:rsidR="00B308BB">
              <w:rPr>
                <w:rFonts w:ascii="Times New Roman" w:eastAsia="Times New Roman" w:hAnsi="Times New Roman"/>
                <w:sz w:val="16"/>
              </w:rPr>
              <w:t xml:space="preserve">ospensione di uno o più </w:t>
            </w:r>
            <w:proofErr w:type="gramStart"/>
            <w:r w:rsidR="00B308BB">
              <w:rPr>
                <w:rFonts w:ascii="Times New Roman" w:eastAsia="Times New Roman" w:hAnsi="Times New Roman"/>
                <w:sz w:val="16"/>
              </w:rPr>
              <w:t>giorni.;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87"/>
        </w:trPr>
        <w:tc>
          <w:tcPr>
            <w:tcW w:w="8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 w:rsidRPr="00B308BB">
              <w:rPr>
                <w:rFonts w:ascii="Times New Roman" w:eastAsia="Times New Roman" w:hAnsi="Times New Roman"/>
                <w:b/>
                <w:sz w:val="16"/>
              </w:rPr>
              <w:t>E9)</w:t>
            </w:r>
            <w:r>
              <w:rPr>
                <w:rFonts w:ascii="Times New Roman" w:eastAsia="Times New Roman" w:hAnsi="Times New Roman"/>
                <w:sz w:val="16"/>
              </w:rPr>
              <w:t xml:space="preserve"> Assenze non giustificate o giustificate tardivamente</w:t>
            </w:r>
            <w:r w:rsidR="00B308BB">
              <w:rPr>
                <w:rFonts w:ascii="Times New Roman" w:eastAsia="Times New Roman" w:hAnsi="Times New Roman"/>
                <w:sz w:val="16"/>
              </w:rPr>
              <w:t>;</w:t>
            </w:r>
          </w:p>
          <w:p w:rsidR="00B308BB" w:rsidRDefault="00B308BB" w:rsidP="00B308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E10) </w:t>
            </w:r>
            <w:r>
              <w:rPr>
                <w:rFonts w:ascii="Times New Roman" w:eastAsia="Times New Roman" w:hAnsi="Times New Roman"/>
                <w:sz w:val="16"/>
              </w:rPr>
              <w:t>Competenze raggiunte in parte.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72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172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F1) </w:t>
            </w:r>
            <w:r>
              <w:rPr>
                <w:rFonts w:ascii="Times New Roman" w:eastAsia="Times New Roman" w:hAnsi="Times New Roman"/>
                <w:sz w:val="16"/>
              </w:rPr>
              <w:t>Mancanza di interesse e partecipazione al dialogo educativo e all’attività didattica;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A781D" w:rsidTr="000A781D">
        <w:trPr>
          <w:trHeight w:val="182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182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F2) </w:t>
            </w:r>
            <w:r>
              <w:rPr>
                <w:rFonts w:ascii="Times New Roman" w:eastAsia="Times New Roman" w:hAnsi="Times New Roman"/>
                <w:sz w:val="16"/>
              </w:rPr>
              <w:t>Ruolo particolarmente negativo all’interno del gruppo classe, con grave e frequente disturbo all’attività didattica;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A781D" w:rsidTr="000A781D">
        <w:trPr>
          <w:trHeight w:val="185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F3) </w:t>
            </w:r>
            <w:r>
              <w:rPr>
                <w:rFonts w:ascii="Times New Roman" w:eastAsia="Times New Roman" w:hAnsi="Times New Roman"/>
                <w:sz w:val="16"/>
              </w:rPr>
              <w:t>Atteggiamento irresponsabile durante le attività didattiche svolte al di fuori dell’Istituto;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87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F4) </w:t>
            </w:r>
            <w:r>
              <w:rPr>
                <w:rFonts w:ascii="Times New Roman" w:eastAsia="Times New Roman" w:hAnsi="Times New Roman"/>
                <w:sz w:val="16"/>
              </w:rPr>
              <w:t>Comportamento lesivo della dignità dei compagni e del personale della scuola;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5</w:t>
            </w:r>
          </w:p>
        </w:tc>
      </w:tr>
      <w:tr w:rsidR="000A781D" w:rsidTr="000A781D">
        <w:trPr>
          <w:trHeight w:val="180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180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F5) </w:t>
            </w:r>
            <w:r>
              <w:rPr>
                <w:rFonts w:ascii="Times New Roman" w:eastAsia="Times New Roman" w:hAnsi="Times New Roman"/>
                <w:sz w:val="16"/>
              </w:rPr>
              <w:t>Mancato rispetto dell’integrità delle strutture, degli spazi comuni e dei luoghi, anche esterni all’Istituto, in cui si svolgono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A781D" w:rsidTr="000A781D">
        <w:trPr>
          <w:trHeight w:val="185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A781D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attività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 xml:space="preserve"> didattico-educative (compresi i viaggi di istruzione).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85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F6) </w:t>
            </w:r>
            <w:r>
              <w:rPr>
                <w:rFonts w:ascii="Times New Roman" w:eastAsia="Times New Roman" w:hAnsi="Times New Roman"/>
                <w:sz w:val="16"/>
              </w:rPr>
              <w:t>Infrazioni gravi delle norme di sicurezza e danneggiamento di dispositivi di sicurezza;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81D" w:rsidTr="000A781D">
        <w:trPr>
          <w:trHeight w:val="182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A781D">
            <w:pPr>
              <w:spacing w:line="182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F7) </w:t>
            </w:r>
            <w:r>
              <w:rPr>
                <w:rFonts w:ascii="Times New Roman" w:eastAsia="Times New Roman" w:hAnsi="Times New Roman"/>
                <w:sz w:val="16"/>
              </w:rPr>
              <w:t xml:space="preserve">Violazione reiterata al regolamento di Istituto, con richiami verbali e/o sanzioni disciplinari scritte. Allontanamento dalla comunità scolastica per più di 15 giorni per violazioni gravi </w:t>
            </w:r>
            <w:r w:rsidRPr="000A781D">
              <w:rPr>
                <w:rFonts w:ascii="Times New Roman" w:eastAsia="Times New Roman" w:hAnsi="Times New Roman"/>
                <w:b/>
                <w:sz w:val="18"/>
                <w:szCs w:val="18"/>
              </w:rPr>
              <w:t>(Art. 4 DM n°5 del 16/01/2009).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A781D" w:rsidTr="000A781D">
        <w:trPr>
          <w:trHeight w:val="188"/>
        </w:trPr>
        <w:tc>
          <w:tcPr>
            <w:tcW w:w="8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F8) </w:t>
            </w:r>
            <w:r>
              <w:rPr>
                <w:rFonts w:ascii="Times New Roman" w:eastAsia="Times New Roman" w:hAnsi="Times New Roman"/>
                <w:sz w:val="16"/>
              </w:rPr>
              <w:t>Assenze e/o entrate e/o uscite non giustificate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81D" w:rsidRDefault="000A781D" w:rsidP="000B1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0A781D" w:rsidRDefault="000A781D" w:rsidP="000A781D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0A781D" w:rsidRDefault="000A781D" w:rsidP="000A781D">
      <w:pPr>
        <w:spacing w:line="213" w:lineRule="auto"/>
        <w:ind w:left="120" w:right="2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Per l’attribuzione del voto 10 dovranno essere soddisfatti tutti gli indicatori, per il voto 9 almeno sei indicatori, per il voto 8 almeno cinque indicatori, per il voto 7</w:t>
      </w:r>
      <w:r w:rsidR="0031500D">
        <w:rPr>
          <w:rFonts w:ascii="Times New Roman" w:eastAsia="Times New Roman" w:hAnsi="Times New Roman"/>
          <w:sz w:val="16"/>
        </w:rPr>
        <w:t xml:space="preserve"> almeno</w:t>
      </w:r>
      <w:r>
        <w:rPr>
          <w:rFonts w:ascii="Times New Roman" w:eastAsia="Times New Roman" w:hAnsi="Times New Roman"/>
          <w:sz w:val="16"/>
        </w:rPr>
        <w:t xml:space="preserve"> </w:t>
      </w:r>
      <w:r w:rsidR="0031500D">
        <w:rPr>
          <w:rFonts w:ascii="Times New Roman" w:eastAsia="Times New Roman" w:hAnsi="Times New Roman"/>
          <w:sz w:val="16"/>
        </w:rPr>
        <w:t>cinque</w:t>
      </w:r>
      <w:r>
        <w:rPr>
          <w:rFonts w:ascii="Times New Roman" w:eastAsia="Times New Roman" w:hAnsi="Times New Roman"/>
          <w:sz w:val="16"/>
        </w:rPr>
        <w:t xml:space="preserve"> indicatori e per il voto 6 </w:t>
      </w:r>
      <w:r w:rsidR="0031500D">
        <w:rPr>
          <w:rFonts w:ascii="Times New Roman" w:eastAsia="Times New Roman" w:hAnsi="Times New Roman"/>
          <w:sz w:val="16"/>
        </w:rPr>
        <w:t>almeno cinque</w:t>
      </w:r>
      <w:r>
        <w:rPr>
          <w:rFonts w:ascii="Times New Roman" w:eastAsia="Times New Roman" w:hAnsi="Times New Roman"/>
          <w:sz w:val="16"/>
        </w:rPr>
        <w:t xml:space="preserve"> indicatori.</w:t>
      </w:r>
    </w:p>
    <w:p w:rsidR="000A781D" w:rsidRDefault="006C62F8">
      <w:r>
        <w:lastRenderedPageBreak/>
        <w:tab/>
      </w:r>
      <w:r>
        <w:tab/>
      </w:r>
      <w:r>
        <w:tab/>
      </w:r>
    </w:p>
    <w:p w:rsidR="005E642D" w:rsidRPr="00CC5CBE" w:rsidRDefault="000A781D">
      <w:pPr>
        <w:rPr>
          <w:sz w:val="22"/>
          <w:szCs w:val="22"/>
        </w:rPr>
      </w:pPr>
      <w:r w:rsidRPr="00CC5CBE">
        <w:rPr>
          <w:sz w:val="22"/>
          <w:szCs w:val="22"/>
        </w:rPr>
        <w:t xml:space="preserve">In </w:t>
      </w:r>
      <w:r w:rsidR="005E642D" w:rsidRPr="00CC5CBE">
        <w:rPr>
          <w:sz w:val="22"/>
          <w:szCs w:val="22"/>
        </w:rPr>
        <w:t xml:space="preserve">riferimento al D.L. n°137 del </w:t>
      </w:r>
      <w:r w:rsidRPr="00CC5CBE">
        <w:rPr>
          <w:sz w:val="22"/>
          <w:szCs w:val="22"/>
        </w:rPr>
        <w:t>1</w:t>
      </w:r>
      <w:r w:rsidR="005E642D" w:rsidRPr="00CC5CBE">
        <w:rPr>
          <w:sz w:val="22"/>
          <w:szCs w:val="22"/>
        </w:rPr>
        <w:t xml:space="preserve"> settembre </w:t>
      </w:r>
      <w:r w:rsidRPr="00CC5CBE">
        <w:rPr>
          <w:sz w:val="22"/>
          <w:szCs w:val="22"/>
        </w:rPr>
        <w:t xml:space="preserve">2008, convertito </w:t>
      </w:r>
      <w:r w:rsidR="005E642D" w:rsidRPr="00CC5CBE">
        <w:rPr>
          <w:sz w:val="22"/>
          <w:szCs w:val="22"/>
        </w:rPr>
        <w:t>con modificazioni dalla</w:t>
      </w:r>
      <w:r w:rsidRPr="00CC5CBE">
        <w:rPr>
          <w:sz w:val="22"/>
          <w:szCs w:val="22"/>
        </w:rPr>
        <w:t xml:space="preserve"> legge </w:t>
      </w:r>
      <w:r w:rsidR="005E642D" w:rsidRPr="00CC5CBE">
        <w:rPr>
          <w:sz w:val="22"/>
          <w:szCs w:val="22"/>
        </w:rPr>
        <w:t xml:space="preserve">30 ottobre 2008, n°169, </w:t>
      </w:r>
    </w:p>
    <w:p w:rsidR="00962567" w:rsidRPr="00CC5CBE" w:rsidRDefault="005E642D" w:rsidP="00C11C64">
      <w:pPr>
        <w:tabs>
          <w:tab w:val="left" w:pos="10348"/>
        </w:tabs>
        <w:rPr>
          <w:sz w:val="22"/>
          <w:szCs w:val="22"/>
        </w:rPr>
      </w:pPr>
      <w:proofErr w:type="gramStart"/>
      <w:r w:rsidRPr="00CC5CBE">
        <w:rPr>
          <w:sz w:val="22"/>
          <w:szCs w:val="22"/>
        </w:rPr>
        <w:t>al</w:t>
      </w:r>
      <w:proofErr w:type="gramEnd"/>
      <w:r w:rsidRPr="00CC5CBE">
        <w:rPr>
          <w:sz w:val="22"/>
          <w:szCs w:val="22"/>
        </w:rPr>
        <w:t xml:space="preserve"> D.M. n° 5 del 16 gennaio 2009, allo statuto delle studentesse e degli stu</w:t>
      </w:r>
      <w:r w:rsidR="00C11C64">
        <w:rPr>
          <w:sz w:val="22"/>
          <w:szCs w:val="22"/>
        </w:rPr>
        <w:t xml:space="preserve">denti – D.P.R. 249del 24 giugno 1998, </w:t>
      </w:r>
      <w:r w:rsidRPr="00CC5CBE">
        <w:rPr>
          <w:sz w:val="22"/>
          <w:szCs w:val="22"/>
        </w:rPr>
        <w:t>modificato dal D.P.R. 235 del 21 novembre 2007 e al regolamento d’Istituto, il Collegio docenti, riunito</w:t>
      </w:r>
      <w:r w:rsidR="00962567" w:rsidRPr="00CC5CBE">
        <w:rPr>
          <w:sz w:val="22"/>
          <w:szCs w:val="22"/>
        </w:rPr>
        <w:t>si</w:t>
      </w:r>
      <w:r w:rsidRPr="00CC5CBE">
        <w:rPr>
          <w:sz w:val="22"/>
          <w:szCs w:val="22"/>
        </w:rPr>
        <w:t xml:space="preserve"> il giorno </w:t>
      </w:r>
      <w:r w:rsidR="00C11C64">
        <w:rPr>
          <w:sz w:val="22"/>
          <w:szCs w:val="22"/>
        </w:rPr>
        <w:t>08/03/2018</w:t>
      </w:r>
      <w:r w:rsidR="00962567" w:rsidRPr="00CC5CBE">
        <w:rPr>
          <w:sz w:val="22"/>
          <w:szCs w:val="22"/>
        </w:rPr>
        <w:t xml:space="preserve"> delibera i criteri per l’attribuzione del voto di condotta modificando la precedente griglia. </w:t>
      </w:r>
    </w:p>
    <w:p w:rsidR="00962567" w:rsidRPr="00CC5CBE" w:rsidRDefault="00962567">
      <w:pPr>
        <w:rPr>
          <w:sz w:val="22"/>
          <w:szCs w:val="22"/>
        </w:rPr>
      </w:pPr>
      <w:r w:rsidRPr="00CC5CBE">
        <w:rPr>
          <w:sz w:val="22"/>
          <w:szCs w:val="22"/>
        </w:rPr>
        <w:t>Il voto di condotta viene attribuito dall’intero Consiglio di classe riunito per gli scrutini intermedi e finali o per gli scrutini dopo gli accertamenti</w:t>
      </w:r>
      <w:r w:rsidR="005E642D" w:rsidRPr="00CC5CBE">
        <w:rPr>
          <w:sz w:val="22"/>
          <w:szCs w:val="22"/>
        </w:rPr>
        <w:t xml:space="preserve"> </w:t>
      </w:r>
      <w:r w:rsidRPr="00CC5CBE">
        <w:rPr>
          <w:sz w:val="22"/>
          <w:szCs w:val="22"/>
        </w:rPr>
        <w:t>per la sospensione di giudizio.</w:t>
      </w:r>
    </w:p>
    <w:p w:rsidR="00962567" w:rsidRPr="00CC5CBE" w:rsidRDefault="00962567">
      <w:pPr>
        <w:rPr>
          <w:sz w:val="22"/>
          <w:szCs w:val="22"/>
        </w:rPr>
      </w:pPr>
    </w:p>
    <w:p w:rsidR="00E95FBE" w:rsidRPr="00CC5CBE" w:rsidRDefault="00962567" w:rsidP="00962567">
      <w:pPr>
        <w:pStyle w:val="Paragrafoelenco"/>
        <w:jc w:val="center"/>
        <w:rPr>
          <w:b/>
          <w:sz w:val="22"/>
          <w:szCs w:val="22"/>
        </w:rPr>
      </w:pPr>
      <w:r w:rsidRPr="00CC5CBE">
        <w:rPr>
          <w:b/>
          <w:sz w:val="22"/>
          <w:szCs w:val="22"/>
        </w:rPr>
        <w:t>Criteri ed indicazioni per l’attribuzione di una votazione insufficiente</w:t>
      </w:r>
    </w:p>
    <w:p w:rsidR="000D360A" w:rsidRPr="00CC5CBE" w:rsidRDefault="000D360A" w:rsidP="00962567">
      <w:pPr>
        <w:pStyle w:val="Paragrafoelenco"/>
        <w:jc w:val="center"/>
        <w:rPr>
          <w:b/>
          <w:sz w:val="22"/>
          <w:szCs w:val="22"/>
        </w:rPr>
      </w:pPr>
    </w:p>
    <w:p w:rsidR="000D360A" w:rsidRPr="00CC5CBE" w:rsidRDefault="000D360A" w:rsidP="000D360A">
      <w:pPr>
        <w:pStyle w:val="Paragrafoelenco"/>
        <w:jc w:val="both"/>
        <w:rPr>
          <w:sz w:val="22"/>
          <w:szCs w:val="22"/>
        </w:rPr>
      </w:pPr>
      <w:r w:rsidRPr="00CC5CBE">
        <w:rPr>
          <w:sz w:val="22"/>
          <w:szCs w:val="22"/>
        </w:rPr>
        <w:t>La votazione insufficiente del comportamento è espressamente disciplinata dall’art.4 del DM 5/2009.</w:t>
      </w:r>
    </w:p>
    <w:p w:rsidR="000D360A" w:rsidRPr="00CC5CBE" w:rsidRDefault="000D360A" w:rsidP="000D360A">
      <w:pPr>
        <w:pStyle w:val="Paragrafoelenco"/>
        <w:jc w:val="both"/>
        <w:rPr>
          <w:sz w:val="22"/>
          <w:szCs w:val="22"/>
        </w:rPr>
      </w:pPr>
    </w:p>
    <w:p w:rsidR="000D360A" w:rsidRPr="00CC5CBE" w:rsidRDefault="000D360A" w:rsidP="000D360A">
      <w:pPr>
        <w:pStyle w:val="Paragrafoelenco"/>
        <w:jc w:val="both"/>
        <w:rPr>
          <w:sz w:val="22"/>
          <w:szCs w:val="22"/>
        </w:rPr>
      </w:pPr>
      <w:r w:rsidRPr="00CC5CBE">
        <w:rPr>
          <w:sz w:val="22"/>
          <w:szCs w:val="22"/>
        </w:rPr>
        <w:t xml:space="preserve"> …. Articolo </w:t>
      </w:r>
      <w:proofErr w:type="gramStart"/>
      <w:r w:rsidRPr="00CC5CBE">
        <w:rPr>
          <w:sz w:val="22"/>
          <w:szCs w:val="22"/>
        </w:rPr>
        <w:t>4:  Criteri</w:t>
      </w:r>
      <w:proofErr w:type="gramEnd"/>
      <w:r w:rsidRPr="00CC5CBE">
        <w:rPr>
          <w:sz w:val="22"/>
          <w:szCs w:val="22"/>
        </w:rPr>
        <w:t xml:space="preserve"> ed indicazioni per l’attribuzione di una votazione insufficiente </w:t>
      </w:r>
    </w:p>
    <w:p w:rsidR="000D360A" w:rsidRPr="00CC5CBE" w:rsidRDefault="000D360A" w:rsidP="000D360A">
      <w:pPr>
        <w:pStyle w:val="Paragrafoelenco"/>
        <w:jc w:val="both"/>
        <w:rPr>
          <w:sz w:val="22"/>
          <w:szCs w:val="22"/>
        </w:rPr>
      </w:pPr>
    </w:p>
    <w:p w:rsidR="000D360A" w:rsidRPr="00CC5CBE" w:rsidRDefault="000D360A" w:rsidP="000D360A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CC5CBE">
        <w:rPr>
          <w:sz w:val="22"/>
          <w:szCs w:val="22"/>
        </w:rPr>
        <w:t xml:space="preserve">Premessa la scrupolosa osservanza di quanto previsto dall’articolo 3, la valutazione insufficiente del comportamento, soprattutto in sede di scrutinio finale, deve scaturire da un attento e meditato giudizio del Consiglio di classe, esclusivamente in presenza di comportamenti di particolare gravità riconducibili alle fattispecie per le quali lo Statuto delle studentesse e degli studenti - D.P.R. 249/1998, come modificato dal D.P.R. 235/2007 e chiarito dalla nota </w:t>
      </w:r>
      <w:proofErr w:type="spellStart"/>
      <w:r w:rsidRPr="00CC5CBE">
        <w:rPr>
          <w:sz w:val="22"/>
          <w:szCs w:val="22"/>
        </w:rPr>
        <w:t>prot</w:t>
      </w:r>
      <w:proofErr w:type="spellEnd"/>
      <w:r w:rsidRPr="00CC5CBE">
        <w:rPr>
          <w:sz w:val="22"/>
          <w:szCs w:val="22"/>
        </w:rPr>
        <w:t xml:space="preserve">. 3602/PO del 31 luglio 2008 - nonché i regolamenti di Istituto prevedano l’irrogazione di sanzioni disciplinari che comportino l’allontanamento temporaneo dello studente dalla comunità scolastica per periodi superiori a quindici giorni (art. 4, commi 9, 9 bis e 9 ter dello Statuto). </w:t>
      </w:r>
    </w:p>
    <w:p w:rsidR="000D360A" w:rsidRPr="00CC5CBE" w:rsidRDefault="000D360A" w:rsidP="000D360A">
      <w:pPr>
        <w:pStyle w:val="Paragrafoelenco"/>
        <w:ind w:left="1080"/>
        <w:jc w:val="both"/>
        <w:rPr>
          <w:sz w:val="22"/>
          <w:szCs w:val="22"/>
        </w:rPr>
      </w:pPr>
    </w:p>
    <w:p w:rsidR="000D360A" w:rsidRPr="00CC5CBE" w:rsidRDefault="000D360A" w:rsidP="004B7BCE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CC5CBE">
        <w:rPr>
          <w:sz w:val="22"/>
          <w:szCs w:val="22"/>
        </w:rPr>
        <w:t>L’attribuzione di una votazione insufficiente, vale a dire al di sotto di 6/10, in sede di scrutinio finale, ferma restando l’autonomia della funzione docente anche in materia di valutazione del comportamento, presuppone che il Consiglio di classe abbia accertato che lo studente:</w:t>
      </w:r>
    </w:p>
    <w:p w:rsidR="004B7BCE" w:rsidRPr="00CC5CBE" w:rsidRDefault="004B7BCE" w:rsidP="004B7BCE">
      <w:pPr>
        <w:jc w:val="both"/>
        <w:rPr>
          <w:sz w:val="22"/>
          <w:szCs w:val="22"/>
        </w:rPr>
      </w:pPr>
    </w:p>
    <w:p w:rsidR="000D360A" w:rsidRPr="00CC5CBE" w:rsidRDefault="000D360A" w:rsidP="004B7BCE">
      <w:pPr>
        <w:pStyle w:val="Paragrafoelenco"/>
        <w:ind w:left="1276" w:hanging="425"/>
        <w:jc w:val="both"/>
        <w:rPr>
          <w:sz w:val="22"/>
          <w:szCs w:val="22"/>
        </w:rPr>
      </w:pPr>
      <w:r w:rsidRPr="00CC5CBE">
        <w:rPr>
          <w:sz w:val="22"/>
          <w:szCs w:val="22"/>
        </w:rPr>
        <w:t xml:space="preserve"> a. nel corso dell’anno sia stato destinatario di almeno una delle sanzioni disciplinari di cui al comma </w:t>
      </w:r>
    </w:p>
    <w:p w:rsidR="000D360A" w:rsidRPr="00CC5CBE" w:rsidRDefault="000D360A" w:rsidP="004B7BCE">
      <w:pPr>
        <w:pStyle w:val="Paragrafoelenco"/>
        <w:ind w:left="1276" w:hanging="414"/>
        <w:jc w:val="both"/>
        <w:rPr>
          <w:sz w:val="22"/>
          <w:szCs w:val="22"/>
        </w:rPr>
      </w:pPr>
      <w:r w:rsidRPr="00CC5CBE">
        <w:rPr>
          <w:sz w:val="22"/>
          <w:szCs w:val="22"/>
        </w:rPr>
        <w:t xml:space="preserve">     </w:t>
      </w:r>
      <w:proofErr w:type="gramStart"/>
      <w:r w:rsidRPr="00CC5CBE">
        <w:rPr>
          <w:sz w:val="22"/>
          <w:szCs w:val="22"/>
        </w:rPr>
        <w:t>precedente</w:t>
      </w:r>
      <w:proofErr w:type="gramEnd"/>
      <w:r w:rsidRPr="00CC5CBE">
        <w:rPr>
          <w:sz w:val="22"/>
          <w:szCs w:val="22"/>
        </w:rPr>
        <w:t>;</w:t>
      </w:r>
    </w:p>
    <w:p w:rsidR="000D360A" w:rsidRPr="00CC5CBE" w:rsidRDefault="000D360A" w:rsidP="004B7BCE">
      <w:pPr>
        <w:pStyle w:val="Paragrafoelenco"/>
        <w:ind w:left="1276" w:hanging="414"/>
        <w:jc w:val="both"/>
        <w:rPr>
          <w:sz w:val="22"/>
          <w:szCs w:val="22"/>
        </w:rPr>
      </w:pPr>
      <w:r w:rsidRPr="00CC5CBE">
        <w:rPr>
          <w:sz w:val="22"/>
          <w:szCs w:val="22"/>
        </w:rPr>
        <w:t xml:space="preserve">b. successivamente alla irrogazione delle sanzioni di natura educativa e riparatoria previste dal </w:t>
      </w:r>
    </w:p>
    <w:p w:rsidR="000D360A" w:rsidRPr="00CC5CBE" w:rsidRDefault="000D360A" w:rsidP="004B7BCE">
      <w:pPr>
        <w:pStyle w:val="Paragrafoelenco"/>
        <w:ind w:left="1276" w:hanging="414"/>
        <w:jc w:val="both"/>
        <w:rPr>
          <w:sz w:val="22"/>
          <w:szCs w:val="22"/>
        </w:rPr>
      </w:pPr>
      <w:r w:rsidRPr="00CC5CBE">
        <w:rPr>
          <w:sz w:val="22"/>
          <w:szCs w:val="22"/>
        </w:rPr>
        <w:t xml:space="preserve">    </w:t>
      </w:r>
      <w:proofErr w:type="gramStart"/>
      <w:r w:rsidRPr="00CC5CBE">
        <w:rPr>
          <w:sz w:val="22"/>
          <w:szCs w:val="22"/>
        </w:rPr>
        <w:t>sistema</w:t>
      </w:r>
      <w:proofErr w:type="gramEnd"/>
      <w:r w:rsidRPr="00CC5CBE">
        <w:rPr>
          <w:sz w:val="22"/>
          <w:szCs w:val="22"/>
        </w:rPr>
        <w:t xml:space="preserve"> disciplinare, non abbia dimostrato apprezzabili e concreti cambiamenti nel </w:t>
      </w:r>
    </w:p>
    <w:p w:rsidR="000D360A" w:rsidRPr="00CC5CBE" w:rsidRDefault="000D360A" w:rsidP="004B7BCE">
      <w:pPr>
        <w:pStyle w:val="Paragrafoelenco"/>
        <w:ind w:left="1276" w:hanging="414"/>
        <w:jc w:val="both"/>
        <w:rPr>
          <w:sz w:val="22"/>
          <w:szCs w:val="22"/>
        </w:rPr>
      </w:pPr>
      <w:r w:rsidRPr="00CC5CBE">
        <w:rPr>
          <w:sz w:val="22"/>
          <w:szCs w:val="22"/>
        </w:rPr>
        <w:t xml:space="preserve">    </w:t>
      </w:r>
      <w:proofErr w:type="gramStart"/>
      <w:r w:rsidRPr="00CC5CBE">
        <w:rPr>
          <w:sz w:val="22"/>
          <w:szCs w:val="22"/>
        </w:rPr>
        <w:t>comportamento</w:t>
      </w:r>
      <w:proofErr w:type="gramEnd"/>
      <w:r w:rsidRPr="00CC5CBE">
        <w:rPr>
          <w:sz w:val="22"/>
          <w:szCs w:val="22"/>
        </w:rPr>
        <w:t xml:space="preserve">, tali da evidenziare un sufficiente livello di miglioramento nel suo percorso di </w:t>
      </w:r>
    </w:p>
    <w:p w:rsidR="000D360A" w:rsidRPr="00CC5CBE" w:rsidRDefault="000D360A" w:rsidP="004B7BCE">
      <w:pPr>
        <w:pStyle w:val="Paragrafoelenco"/>
        <w:ind w:left="1276" w:hanging="414"/>
        <w:jc w:val="both"/>
        <w:rPr>
          <w:sz w:val="22"/>
          <w:szCs w:val="22"/>
        </w:rPr>
      </w:pPr>
      <w:r w:rsidRPr="00CC5CBE">
        <w:rPr>
          <w:sz w:val="22"/>
          <w:szCs w:val="22"/>
        </w:rPr>
        <w:t xml:space="preserve">    </w:t>
      </w:r>
      <w:proofErr w:type="gramStart"/>
      <w:r w:rsidRPr="00CC5CBE">
        <w:rPr>
          <w:sz w:val="22"/>
          <w:szCs w:val="22"/>
        </w:rPr>
        <w:t>crescita</w:t>
      </w:r>
      <w:proofErr w:type="gramEnd"/>
      <w:r w:rsidRPr="00CC5CBE">
        <w:rPr>
          <w:sz w:val="22"/>
          <w:szCs w:val="22"/>
        </w:rPr>
        <w:t xml:space="preserve"> e di maturazione in ordine alle finalità educative di cui all’articolo 1 del presente Decreto. </w:t>
      </w:r>
    </w:p>
    <w:p w:rsidR="000D360A" w:rsidRPr="00CC5CBE" w:rsidRDefault="000D360A" w:rsidP="004B7BCE">
      <w:pPr>
        <w:pStyle w:val="Paragrafoelenco"/>
        <w:ind w:left="1276" w:hanging="414"/>
        <w:jc w:val="both"/>
        <w:rPr>
          <w:sz w:val="22"/>
          <w:szCs w:val="22"/>
        </w:rPr>
      </w:pPr>
      <w:r w:rsidRPr="00CC5CBE">
        <w:rPr>
          <w:sz w:val="22"/>
          <w:szCs w:val="22"/>
        </w:rPr>
        <w:t xml:space="preserve">    In attuazione di quanto disposto dall’art. 2 comma 3 del decreto legge 1 settembre 2008, n. 137, </w:t>
      </w:r>
    </w:p>
    <w:p w:rsidR="000D360A" w:rsidRPr="00CC5CBE" w:rsidRDefault="000D360A" w:rsidP="004B7BCE">
      <w:pPr>
        <w:pStyle w:val="Paragrafoelenco"/>
        <w:ind w:left="1276" w:hanging="414"/>
        <w:jc w:val="both"/>
        <w:rPr>
          <w:sz w:val="22"/>
          <w:szCs w:val="22"/>
        </w:rPr>
      </w:pPr>
      <w:r w:rsidRPr="00CC5CBE">
        <w:rPr>
          <w:sz w:val="22"/>
          <w:szCs w:val="22"/>
        </w:rPr>
        <w:t xml:space="preserve">   </w:t>
      </w:r>
      <w:r w:rsidR="0039785B">
        <w:rPr>
          <w:sz w:val="22"/>
          <w:szCs w:val="22"/>
        </w:rPr>
        <w:t xml:space="preserve"> </w:t>
      </w:r>
      <w:proofErr w:type="gramStart"/>
      <w:r w:rsidRPr="00CC5CBE">
        <w:rPr>
          <w:sz w:val="22"/>
          <w:szCs w:val="22"/>
        </w:rPr>
        <w:t>convertito</w:t>
      </w:r>
      <w:proofErr w:type="gramEnd"/>
      <w:r w:rsidRPr="00CC5CBE">
        <w:rPr>
          <w:sz w:val="22"/>
          <w:szCs w:val="22"/>
        </w:rPr>
        <w:t xml:space="preserve"> dalla legge 30 ottobre 2008, n. 169, la valutazione del comportamento inferiore alla </w:t>
      </w:r>
    </w:p>
    <w:p w:rsidR="000D360A" w:rsidRPr="00CC5CBE" w:rsidRDefault="000D360A" w:rsidP="004B7BCE">
      <w:pPr>
        <w:pStyle w:val="Paragrafoelenco"/>
        <w:ind w:left="1276" w:hanging="414"/>
        <w:jc w:val="both"/>
        <w:rPr>
          <w:sz w:val="22"/>
          <w:szCs w:val="22"/>
        </w:rPr>
      </w:pPr>
      <w:r w:rsidRPr="00CC5CBE">
        <w:rPr>
          <w:sz w:val="22"/>
          <w:szCs w:val="22"/>
        </w:rPr>
        <w:t xml:space="preserve">   </w:t>
      </w:r>
      <w:r w:rsidR="0039785B">
        <w:rPr>
          <w:sz w:val="22"/>
          <w:szCs w:val="22"/>
        </w:rPr>
        <w:t xml:space="preserve"> </w:t>
      </w:r>
      <w:proofErr w:type="gramStart"/>
      <w:r w:rsidRPr="00CC5CBE">
        <w:rPr>
          <w:sz w:val="22"/>
          <w:szCs w:val="22"/>
        </w:rPr>
        <w:t>sufficienza</w:t>
      </w:r>
      <w:proofErr w:type="gramEnd"/>
      <w:r w:rsidRPr="00CC5CBE">
        <w:rPr>
          <w:sz w:val="22"/>
          <w:szCs w:val="22"/>
        </w:rPr>
        <w:t xml:space="preserve">, ovvero a 6/10, riportata dallo studente in sede di scrutinio finale, comporta la non </w:t>
      </w:r>
    </w:p>
    <w:p w:rsidR="004B7BCE" w:rsidRPr="00CC5CBE" w:rsidRDefault="000D360A" w:rsidP="004B7BCE">
      <w:pPr>
        <w:pStyle w:val="Paragrafoelenco"/>
        <w:ind w:left="1276" w:hanging="414"/>
        <w:jc w:val="both"/>
        <w:rPr>
          <w:sz w:val="22"/>
          <w:szCs w:val="22"/>
        </w:rPr>
      </w:pPr>
      <w:r w:rsidRPr="00CC5CBE">
        <w:rPr>
          <w:sz w:val="22"/>
          <w:szCs w:val="22"/>
        </w:rPr>
        <w:t xml:space="preserve">   </w:t>
      </w:r>
      <w:r w:rsidR="0039785B">
        <w:rPr>
          <w:sz w:val="22"/>
          <w:szCs w:val="22"/>
        </w:rPr>
        <w:t xml:space="preserve"> </w:t>
      </w:r>
      <w:proofErr w:type="gramStart"/>
      <w:r w:rsidRPr="00CC5CBE">
        <w:rPr>
          <w:sz w:val="22"/>
          <w:szCs w:val="22"/>
        </w:rPr>
        <w:t>ammissione</w:t>
      </w:r>
      <w:proofErr w:type="gramEnd"/>
      <w:r w:rsidRPr="00CC5CBE">
        <w:rPr>
          <w:sz w:val="22"/>
          <w:szCs w:val="22"/>
        </w:rPr>
        <w:t xml:space="preserve"> automatica dello stesso al successivo anno di corso o all’esame conclusivo del ciclo di </w:t>
      </w:r>
    </w:p>
    <w:p w:rsidR="000D360A" w:rsidRPr="00CC5CBE" w:rsidRDefault="004B7BCE" w:rsidP="004B7BCE">
      <w:pPr>
        <w:pStyle w:val="Paragrafoelenco"/>
        <w:ind w:left="1276" w:hanging="414"/>
        <w:jc w:val="both"/>
        <w:rPr>
          <w:sz w:val="22"/>
          <w:szCs w:val="22"/>
        </w:rPr>
      </w:pPr>
      <w:r w:rsidRPr="00CC5CBE">
        <w:rPr>
          <w:sz w:val="22"/>
          <w:szCs w:val="22"/>
        </w:rPr>
        <w:t xml:space="preserve">   </w:t>
      </w:r>
      <w:r w:rsidR="0039785B">
        <w:rPr>
          <w:sz w:val="22"/>
          <w:szCs w:val="22"/>
        </w:rPr>
        <w:t xml:space="preserve"> </w:t>
      </w:r>
      <w:r w:rsidR="000D360A" w:rsidRPr="00CC5CBE">
        <w:rPr>
          <w:sz w:val="22"/>
          <w:szCs w:val="22"/>
        </w:rPr>
        <w:t xml:space="preserve">studi. </w:t>
      </w:r>
    </w:p>
    <w:p w:rsidR="004B7BCE" w:rsidRPr="00CC5CBE" w:rsidRDefault="004B7BCE" w:rsidP="000D360A">
      <w:pPr>
        <w:pStyle w:val="Paragrafoelenco"/>
        <w:jc w:val="both"/>
        <w:rPr>
          <w:sz w:val="22"/>
          <w:szCs w:val="22"/>
        </w:rPr>
      </w:pPr>
    </w:p>
    <w:p w:rsidR="00962567" w:rsidRPr="00CC5CBE" w:rsidRDefault="000D360A" w:rsidP="000D360A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CC5CBE">
        <w:rPr>
          <w:sz w:val="22"/>
          <w:szCs w:val="22"/>
        </w:rPr>
        <w:t>Il particolare rilievo che una valutazione di insufficienza del comportamento assume nella carriera scolastica dell’allievo richiede che la valutazione stessa sia sempre adeguatamente motivata e verbalizzata in sede di effettuazione dei Consigli di classe sia ordinari che straordinari e soprattutto in sede di scrutinio intermedio e finale.</w:t>
      </w:r>
    </w:p>
    <w:p w:rsidR="004B7BCE" w:rsidRPr="00CC5CBE" w:rsidRDefault="004B7BCE" w:rsidP="004B7BCE">
      <w:pPr>
        <w:pStyle w:val="Paragrafoelenco"/>
        <w:ind w:left="1080"/>
        <w:jc w:val="both"/>
        <w:rPr>
          <w:sz w:val="22"/>
          <w:szCs w:val="22"/>
        </w:rPr>
      </w:pPr>
    </w:p>
    <w:p w:rsidR="004B7BCE" w:rsidRPr="00CC5CBE" w:rsidRDefault="004B7BCE" w:rsidP="000D360A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CC5CBE">
        <w:rPr>
          <w:sz w:val="22"/>
          <w:szCs w:val="22"/>
        </w:rPr>
        <w:t>In considerazione del rilevante valore formativo di ogni valutazione scolastica e pertanto anche di quella relativa al comportamento, le scuole sono tenute a curare con particolare attenzione sia l’elaborazione del Patto educativo di corresponsabilità, sia l’informazione tempestiva e il coinvolgimento attivo delle famiglie in merito alla condotta dei propri figli.</w:t>
      </w:r>
    </w:p>
    <w:sectPr w:rsidR="004B7BCE" w:rsidRPr="00CC5CBE" w:rsidSect="00B308BB">
      <w:headerReference w:type="default" r:id="rId7"/>
      <w:pgSz w:w="11906" w:h="16838"/>
      <w:pgMar w:top="1974" w:right="707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6F9" w:rsidRDefault="00E746F9" w:rsidP="00E51CEA">
      <w:r>
        <w:separator/>
      </w:r>
    </w:p>
  </w:endnote>
  <w:endnote w:type="continuationSeparator" w:id="0">
    <w:p w:rsidR="00E746F9" w:rsidRDefault="00E746F9" w:rsidP="00E5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6F9" w:rsidRDefault="00E746F9" w:rsidP="00E51CEA">
      <w:r>
        <w:separator/>
      </w:r>
    </w:p>
  </w:footnote>
  <w:footnote w:type="continuationSeparator" w:id="0">
    <w:p w:rsidR="00E746F9" w:rsidRDefault="00E746F9" w:rsidP="00E5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EA" w:rsidRDefault="008430F8" w:rsidP="00E51CEA">
    <w:pPr>
      <w:pStyle w:val="Intestazione"/>
      <w:ind w:left="-113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1325245</wp:posOffset>
          </wp:positionH>
          <wp:positionV relativeFrom="paragraph">
            <wp:posOffset>-244475</wp:posOffset>
          </wp:positionV>
          <wp:extent cx="4475480" cy="1021080"/>
          <wp:effectExtent l="0" t="0" r="127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5841" cy="1021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16457"/>
    <w:multiLevelType w:val="hybridMultilevel"/>
    <w:tmpl w:val="EFA88674"/>
    <w:lvl w:ilvl="0" w:tplc="7994B0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95038"/>
    <w:multiLevelType w:val="hybridMultilevel"/>
    <w:tmpl w:val="CD6EA9E8"/>
    <w:lvl w:ilvl="0" w:tplc="28A81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D86B14"/>
    <w:multiLevelType w:val="hybridMultilevel"/>
    <w:tmpl w:val="547230FC"/>
    <w:lvl w:ilvl="0" w:tplc="328687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251A1"/>
    <w:multiLevelType w:val="hybridMultilevel"/>
    <w:tmpl w:val="CD6EA9E8"/>
    <w:lvl w:ilvl="0" w:tplc="28A81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EA"/>
    <w:rsid w:val="000A781D"/>
    <w:rsid w:val="000D360A"/>
    <w:rsid w:val="00123B8A"/>
    <w:rsid w:val="0031500D"/>
    <w:rsid w:val="0039785B"/>
    <w:rsid w:val="003C190A"/>
    <w:rsid w:val="00496784"/>
    <w:rsid w:val="004B7BCE"/>
    <w:rsid w:val="005D6FEB"/>
    <w:rsid w:val="005E642D"/>
    <w:rsid w:val="00696364"/>
    <w:rsid w:val="006C62F8"/>
    <w:rsid w:val="008430F8"/>
    <w:rsid w:val="00962567"/>
    <w:rsid w:val="009C7BDE"/>
    <w:rsid w:val="00AE7FC1"/>
    <w:rsid w:val="00B308BB"/>
    <w:rsid w:val="00C11C64"/>
    <w:rsid w:val="00CC5CBE"/>
    <w:rsid w:val="00CE6A41"/>
    <w:rsid w:val="00D10CF6"/>
    <w:rsid w:val="00DB07B6"/>
    <w:rsid w:val="00DD103C"/>
    <w:rsid w:val="00E51CEA"/>
    <w:rsid w:val="00E746F9"/>
    <w:rsid w:val="00E95FBE"/>
    <w:rsid w:val="00EF34F9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ADC1102-A9EF-47A4-8F12-DCEF1720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781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1C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CEA"/>
  </w:style>
  <w:style w:type="paragraph" w:styleId="Pidipagina">
    <w:name w:val="footer"/>
    <w:basedOn w:val="Normale"/>
    <w:link w:val="PidipaginaCarattere"/>
    <w:uiPriority w:val="99"/>
    <w:unhideWhenUsed/>
    <w:rsid w:val="00E51C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C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C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CE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6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GBDAGOSTINO</dc:creator>
  <cp:keywords/>
  <dc:description/>
  <cp:lastModifiedBy>Funzioni Strumentali</cp:lastModifiedBy>
  <cp:revision>7</cp:revision>
  <cp:lastPrinted>2018-03-07T10:28:00Z</cp:lastPrinted>
  <dcterms:created xsi:type="dcterms:W3CDTF">2018-02-09T12:58:00Z</dcterms:created>
  <dcterms:modified xsi:type="dcterms:W3CDTF">2018-03-09T11:58:00Z</dcterms:modified>
</cp:coreProperties>
</file>